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40C2" w14:textId="77777777" w:rsidR="000D1D08" w:rsidRPr="00D010A5" w:rsidRDefault="000D1D08" w:rsidP="000D1D08">
      <w:pPr>
        <w:pStyle w:val="Heading2"/>
        <w:rPr>
          <w:b/>
          <w:color w:val="990033"/>
        </w:rPr>
      </w:pPr>
      <w:bookmarkStart w:id="0" w:name="_Toc534987521"/>
      <w:r w:rsidRPr="00D010A5">
        <w:rPr>
          <w:b/>
          <w:color w:val="990033"/>
        </w:rPr>
        <w:t>E-mail to parents</w:t>
      </w:r>
      <w:bookmarkEnd w:id="0"/>
    </w:p>
    <w:p w14:paraId="013206A1" w14:textId="77777777" w:rsidR="000D1D08" w:rsidRDefault="000D1D08" w:rsidP="000D1D08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0696CEEF" wp14:editId="628D5B92">
            <wp:extent cx="1943100" cy="10269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_LOGO_DRAFT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97" cy="10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1225" w14:textId="77777777" w:rsidR="000D1D08" w:rsidRDefault="000D1D08" w:rsidP="000D1D08">
      <w:pPr>
        <w:shd w:val="clear" w:color="auto" w:fill="FFFFFF"/>
        <w:spacing w:after="120" w:line="240" w:lineRule="auto"/>
        <w:rPr>
          <w:rFonts w:eastAsia="Times New Roman" w:cs="Times New Roman"/>
          <w:sz w:val="24"/>
          <w:szCs w:val="24"/>
        </w:rPr>
      </w:pPr>
    </w:p>
    <w:p w14:paraId="4A061678" w14:textId="77777777" w:rsidR="000D1D08" w:rsidRPr="004D1F61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Your child</w:t>
      </w:r>
      <w:r>
        <w:rPr>
          <w:rFonts w:eastAsia="Times New Roman" w:cs="Times New Roman"/>
          <w:sz w:val="24"/>
          <w:szCs w:val="24"/>
        </w:rPr>
        <w:t xml:space="preserve"> is invited</w:t>
      </w:r>
      <w:r w:rsidRPr="004D1F61">
        <w:rPr>
          <w:rFonts w:eastAsia="Times New Roman" w:cs="Times New Roman"/>
          <w:sz w:val="24"/>
          <w:szCs w:val="24"/>
        </w:rPr>
        <w:t xml:space="preserve"> to participate in </w:t>
      </w:r>
      <w:r>
        <w:rPr>
          <w:rFonts w:eastAsia="Times New Roman" w:cs="Times New Roman"/>
          <w:sz w:val="24"/>
          <w:szCs w:val="24"/>
        </w:rPr>
        <w:t xml:space="preserve">Vermont’s </w:t>
      </w:r>
      <w:r w:rsidRPr="004D1F61">
        <w:rPr>
          <w:rFonts w:eastAsia="Times New Roman" w:cs="Times New Roman"/>
          <w:sz w:val="24"/>
          <w:szCs w:val="24"/>
        </w:rPr>
        <w:t>first</w:t>
      </w:r>
      <w:r>
        <w:rPr>
          <w:rFonts w:eastAsia="Times New Roman" w:cs="Times New Roman"/>
          <w:sz w:val="24"/>
          <w:szCs w:val="24"/>
        </w:rPr>
        <w:t xml:space="preserve"> Policy and Communication Evaluation (PACE Vermont). PACE Vermont will study the </w:t>
      </w:r>
      <w:r w:rsidRPr="004D1F61">
        <w:rPr>
          <w:rFonts w:eastAsia="Times New Roman" w:cs="Times New Roman"/>
          <w:sz w:val="24"/>
          <w:szCs w:val="24"/>
        </w:rPr>
        <w:t xml:space="preserve">effects policy and communication efforts </w:t>
      </w:r>
      <w:r>
        <w:rPr>
          <w:rFonts w:eastAsia="Times New Roman" w:cs="Times New Roman"/>
          <w:sz w:val="24"/>
          <w:szCs w:val="24"/>
        </w:rPr>
        <w:t>have</w:t>
      </w:r>
      <w:r w:rsidRPr="004D1F6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on </w:t>
      </w:r>
      <w:r w:rsidRPr="004D1F61">
        <w:rPr>
          <w:rFonts w:eastAsia="Times New Roman" w:cs="Times New Roman"/>
          <w:sz w:val="24"/>
          <w:szCs w:val="24"/>
        </w:rPr>
        <w:t xml:space="preserve">youth substance use. </w:t>
      </w:r>
      <w:r>
        <w:rPr>
          <w:rFonts w:eastAsia="Times New Roman" w:cs="Times New Roman"/>
          <w:sz w:val="24"/>
          <w:szCs w:val="24"/>
        </w:rPr>
        <w:t xml:space="preserve">Led </w:t>
      </w:r>
      <w:r w:rsidRPr="004D1F61">
        <w:rPr>
          <w:rFonts w:eastAsia="Times New Roman" w:cs="Times New Roman"/>
          <w:sz w:val="24"/>
          <w:szCs w:val="24"/>
        </w:rPr>
        <w:t>by an expert research team from the University of Vermont’s Center for Behavior and Health and the Vermont Department of Health</w:t>
      </w:r>
      <w:r>
        <w:rPr>
          <w:rFonts w:eastAsia="Times New Roman" w:cs="Times New Roman"/>
          <w:sz w:val="24"/>
          <w:szCs w:val="24"/>
        </w:rPr>
        <w:t xml:space="preserve">, PACE Vermont will help direct </w:t>
      </w:r>
      <w:r w:rsidRPr="004D1F61">
        <w:rPr>
          <w:rFonts w:eastAsia="Times New Roman" w:cs="Times New Roman"/>
          <w:sz w:val="24"/>
          <w:szCs w:val="24"/>
        </w:rPr>
        <w:t>substance use prevention resources where they are needed most.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698D6BA" w14:textId="77777777" w:rsidR="000D1D08" w:rsidRPr="004D1F61" w:rsidRDefault="000D1D08" w:rsidP="000D1D08">
      <w:pPr>
        <w:shd w:val="clear" w:color="auto" w:fill="FFFFFF"/>
        <w:spacing w:after="12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Until now, Vermont public health experts have relied on youth surveys done every two years</w:t>
      </w:r>
      <w:r>
        <w:rPr>
          <w:rFonts w:eastAsia="Times New Roman" w:cs="Times New Roman"/>
          <w:sz w:val="24"/>
          <w:szCs w:val="24"/>
        </w:rPr>
        <w:t xml:space="preserve"> to inform substance use prevention efforts</w:t>
      </w:r>
      <w:r w:rsidRPr="004D1F61">
        <w:rPr>
          <w:rFonts w:eastAsia="Times New Roman" w:cs="Times New Roman"/>
          <w:sz w:val="24"/>
          <w:szCs w:val="24"/>
        </w:rPr>
        <w:t xml:space="preserve">. But we know a lot can happen </w:t>
      </w:r>
      <w:r>
        <w:rPr>
          <w:rFonts w:eastAsia="Times New Roman" w:cs="Times New Roman"/>
          <w:sz w:val="24"/>
          <w:szCs w:val="24"/>
        </w:rPr>
        <w:t xml:space="preserve">in </w:t>
      </w:r>
      <w:r w:rsidRPr="004D1F61">
        <w:rPr>
          <w:rFonts w:eastAsia="Times New Roman" w:cs="Times New Roman"/>
          <w:sz w:val="24"/>
          <w:szCs w:val="24"/>
        </w:rPr>
        <w:t xml:space="preserve">two years! </w:t>
      </w:r>
      <w:r>
        <w:rPr>
          <w:rFonts w:eastAsia="Times New Roman" w:cs="Times New Roman"/>
          <w:sz w:val="24"/>
          <w:szCs w:val="24"/>
        </w:rPr>
        <w:t>By surveying 2,000 youth ages 12-17, PACE Vermont</w:t>
      </w:r>
      <w:r w:rsidRPr="004D1F61">
        <w:rPr>
          <w:rFonts w:eastAsia="Times New Roman" w:cs="Times New Roman"/>
          <w:sz w:val="24"/>
          <w:szCs w:val="24"/>
        </w:rPr>
        <w:t xml:space="preserve"> will </w:t>
      </w:r>
      <w:r>
        <w:rPr>
          <w:rFonts w:eastAsia="Times New Roman" w:cs="Times New Roman"/>
          <w:sz w:val="24"/>
          <w:szCs w:val="24"/>
        </w:rPr>
        <w:t xml:space="preserve">help close </w:t>
      </w:r>
      <w:r w:rsidRPr="00286F9D">
        <w:rPr>
          <w:rFonts w:eastAsia="Times New Roman" w:cs="Times New Roman"/>
          <w:sz w:val="24"/>
          <w:szCs w:val="24"/>
        </w:rPr>
        <w:t xml:space="preserve">this knowledge gap </w:t>
      </w:r>
      <w:r>
        <w:rPr>
          <w:rFonts w:eastAsia="Times New Roman" w:cs="Times New Roman"/>
          <w:sz w:val="24"/>
          <w:szCs w:val="24"/>
        </w:rPr>
        <w:t xml:space="preserve">on rapidly changing </w:t>
      </w:r>
      <w:r w:rsidRPr="00286F9D">
        <w:rPr>
          <w:rFonts w:eastAsia="Times New Roman" w:cs="Times New Roman"/>
          <w:sz w:val="24"/>
          <w:szCs w:val="24"/>
        </w:rPr>
        <w:t>questions</w:t>
      </w:r>
      <w:r>
        <w:rPr>
          <w:rFonts w:eastAsia="Times New Roman" w:cs="Times New Roman"/>
          <w:sz w:val="24"/>
          <w:szCs w:val="24"/>
        </w:rPr>
        <w:t>,</w:t>
      </w:r>
      <w:r w:rsidRPr="00286F9D">
        <w:rPr>
          <w:rFonts w:eastAsia="Times New Roman" w:cs="Times New Roman"/>
          <w:sz w:val="24"/>
          <w:szCs w:val="24"/>
        </w:rPr>
        <w:t xml:space="preserve"> such as: </w:t>
      </w:r>
    </w:p>
    <w:p w14:paraId="1072954F" w14:textId="77777777" w:rsidR="000D1D08" w:rsidRDefault="000D1D08" w:rsidP="000D1D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How do youth feel about and use alcohol, tobacco, marijuana or other drugs?</w:t>
      </w:r>
    </w:p>
    <w:p w14:paraId="16D6B538" w14:textId="77777777" w:rsidR="000D1D08" w:rsidRPr="004D1F61" w:rsidRDefault="000D1D08" w:rsidP="000D1D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happening with trending or new and emerging products (for example, JUUL)?</w:t>
      </w:r>
    </w:p>
    <w:p w14:paraId="45F2DDB1" w14:textId="77777777" w:rsidR="000D1D08" w:rsidRPr="004D1F61" w:rsidRDefault="000D1D08" w:rsidP="000D1D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 xml:space="preserve">What </w:t>
      </w:r>
      <w:r>
        <w:rPr>
          <w:rFonts w:eastAsia="Times New Roman" w:cs="Times New Roman"/>
          <w:sz w:val="24"/>
          <w:szCs w:val="24"/>
        </w:rPr>
        <w:t>e</w:t>
      </w:r>
      <w:r w:rsidRPr="004D1F61">
        <w:rPr>
          <w:rFonts w:eastAsia="Times New Roman" w:cs="Times New Roman"/>
          <w:sz w:val="24"/>
          <w:szCs w:val="24"/>
        </w:rPr>
        <w:t>ffect</w:t>
      </w:r>
      <w:r>
        <w:rPr>
          <w:rFonts w:eastAsia="Times New Roman" w:cs="Times New Roman"/>
          <w:sz w:val="24"/>
          <w:szCs w:val="24"/>
        </w:rPr>
        <w:t>s</w:t>
      </w:r>
      <w:r w:rsidRPr="004D1F61">
        <w:rPr>
          <w:rFonts w:eastAsia="Times New Roman" w:cs="Times New Roman"/>
          <w:sz w:val="24"/>
          <w:szCs w:val="24"/>
        </w:rPr>
        <w:t xml:space="preserve"> do </w:t>
      </w:r>
      <w:proofErr w:type="gramStart"/>
      <w:r w:rsidRPr="004D1F61">
        <w:rPr>
          <w:rFonts w:eastAsia="Times New Roman" w:cs="Times New Roman"/>
          <w:sz w:val="24"/>
          <w:szCs w:val="24"/>
        </w:rPr>
        <w:t>legalized</w:t>
      </w:r>
      <w:proofErr w:type="gramEnd"/>
      <w:r w:rsidRPr="004D1F61">
        <w:rPr>
          <w:rFonts w:eastAsia="Times New Roman" w:cs="Times New Roman"/>
          <w:sz w:val="24"/>
          <w:szCs w:val="24"/>
        </w:rPr>
        <w:t xml:space="preserve"> marijuana</w:t>
      </w:r>
      <w:r>
        <w:rPr>
          <w:rFonts w:eastAsia="Times New Roman" w:cs="Times New Roman"/>
          <w:sz w:val="24"/>
          <w:szCs w:val="24"/>
        </w:rPr>
        <w:t xml:space="preserve"> and</w:t>
      </w:r>
      <w:r w:rsidRPr="004D1F6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other substance use policies/laws </w:t>
      </w:r>
      <w:r w:rsidRPr="004D1F61">
        <w:rPr>
          <w:rFonts w:eastAsia="Times New Roman" w:cs="Times New Roman"/>
          <w:sz w:val="24"/>
          <w:szCs w:val="24"/>
        </w:rPr>
        <w:t xml:space="preserve">have on youth? </w:t>
      </w:r>
    </w:p>
    <w:p w14:paraId="112F998F" w14:textId="77777777" w:rsidR="000D1D08" w:rsidRPr="004D1F61" w:rsidRDefault="000D1D08" w:rsidP="000D1D0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Are statewide substance use prevention campaigns working?</w:t>
      </w:r>
    </w:p>
    <w:p w14:paraId="6A22B6A6" w14:textId="77777777" w:rsidR="000D1D08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is a unique opportunity for your family to </w:t>
      </w:r>
      <w:r w:rsidRPr="004D1F61">
        <w:rPr>
          <w:rFonts w:eastAsia="Times New Roman" w:cs="Times New Roman"/>
          <w:sz w:val="24"/>
          <w:szCs w:val="24"/>
        </w:rPr>
        <w:t>contribut</w:t>
      </w:r>
      <w:r>
        <w:rPr>
          <w:rFonts w:eastAsia="Times New Roman" w:cs="Times New Roman"/>
          <w:sz w:val="24"/>
          <w:szCs w:val="24"/>
        </w:rPr>
        <w:t>e</w:t>
      </w:r>
      <w:r w:rsidRPr="004D1F61">
        <w:rPr>
          <w:rFonts w:eastAsia="Times New Roman" w:cs="Times New Roman"/>
          <w:sz w:val="24"/>
          <w:szCs w:val="24"/>
        </w:rPr>
        <w:t xml:space="preserve"> to </w:t>
      </w:r>
      <w:r>
        <w:rPr>
          <w:rFonts w:eastAsia="Times New Roman" w:cs="Times New Roman"/>
          <w:sz w:val="24"/>
          <w:szCs w:val="24"/>
        </w:rPr>
        <w:t xml:space="preserve">a body of </w:t>
      </w:r>
      <w:r w:rsidRPr="004D1F61">
        <w:rPr>
          <w:rFonts w:eastAsia="Times New Roman" w:cs="Times New Roman"/>
          <w:sz w:val="24"/>
          <w:szCs w:val="24"/>
        </w:rPr>
        <w:t>knowledge that will be used to improve the health of Vermont</w:t>
      </w:r>
      <w:r>
        <w:rPr>
          <w:rFonts w:eastAsia="Times New Roman" w:cs="Times New Roman"/>
          <w:sz w:val="24"/>
          <w:szCs w:val="24"/>
        </w:rPr>
        <w:t>’s young people</w:t>
      </w:r>
      <w:r w:rsidRPr="004D1F61">
        <w:rPr>
          <w:rFonts w:eastAsia="Times New Roman" w:cs="Times New Roman"/>
          <w:sz w:val="24"/>
          <w:szCs w:val="24"/>
        </w:rPr>
        <w:t xml:space="preserve"> for years to come. </w:t>
      </w:r>
      <w:r w:rsidRPr="001A297B">
        <w:rPr>
          <w:rFonts w:eastAsia="Times New Roman" w:cs="Times New Roman"/>
          <w:sz w:val="24"/>
          <w:szCs w:val="24"/>
        </w:rPr>
        <w:t>The study will also help us learn how to best recruit and retain youth and young adults for future surveys.</w:t>
      </w:r>
    </w:p>
    <w:p w14:paraId="50C5E4E1" w14:textId="77777777" w:rsidR="000D1D08" w:rsidRPr="004D1F61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You</w:t>
      </w:r>
      <w:r>
        <w:rPr>
          <w:rFonts w:eastAsia="Times New Roman" w:cs="Times New Roman"/>
          <w:sz w:val="24"/>
          <w:szCs w:val="24"/>
        </w:rPr>
        <w:t xml:space="preserve"> </w:t>
      </w:r>
      <w:r w:rsidRPr="004D1F61">
        <w:rPr>
          <w:rFonts w:eastAsia="Times New Roman" w:cs="Times New Roman"/>
          <w:sz w:val="24"/>
          <w:szCs w:val="24"/>
        </w:rPr>
        <w:t xml:space="preserve">will have access to the study’s progress, key findings, and the ability to connect with other families on PACE </w:t>
      </w:r>
      <w:r>
        <w:rPr>
          <w:rFonts w:eastAsia="Times New Roman" w:cs="Times New Roman"/>
          <w:sz w:val="24"/>
          <w:szCs w:val="24"/>
        </w:rPr>
        <w:t>Vermont’s social media sites</w:t>
      </w:r>
      <w:r w:rsidRPr="004D1F61">
        <w:rPr>
          <w:rFonts w:eastAsia="Times New Roman" w:cs="Times New Roman"/>
          <w:sz w:val="24"/>
          <w:szCs w:val="24"/>
        </w:rPr>
        <w:t xml:space="preserve">. You and your child can also earn gift rewards. </w:t>
      </w:r>
    </w:p>
    <w:p w14:paraId="52EA7F21" w14:textId="77777777" w:rsidR="000D1D08" w:rsidRPr="004D1F61" w:rsidRDefault="000D1D08" w:rsidP="000D1D0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b/>
          <w:sz w:val="24"/>
          <w:szCs w:val="24"/>
        </w:rPr>
        <w:t>Step 1: Give Parental Permission</w:t>
      </w:r>
    </w:p>
    <w:p w14:paraId="091BE457" w14:textId="77777777" w:rsidR="000D1D08" w:rsidRPr="004D1F61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Visit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Pr="0083600F">
          <w:rPr>
            <w:rStyle w:val="Hyperlink"/>
            <w:rFonts w:eastAsia="Times New Roman" w:cs="Times New Roman"/>
            <w:sz w:val="24"/>
            <w:szCs w:val="24"/>
          </w:rPr>
          <w:t>pacevt.org</w:t>
        </w:r>
      </w:hyperlink>
      <w:r>
        <w:rPr>
          <w:rFonts w:eastAsia="Times New Roman" w:cs="Times New Roman"/>
          <w:sz w:val="24"/>
          <w:szCs w:val="24"/>
        </w:rPr>
        <w:t xml:space="preserve"> to electronically</w:t>
      </w:r>
      <w:r w:rsidRPr="004D1F61">
        <w:rPr>
          <w:rFonts w:eastAsia="Times New Roman" w:cs="Times New Roman"/>
          <w:sz w:val="24"/>
          <w:szCs w:val="24"/>
        </w:rPr>
        <w:t xml:space="preserve"> sign the permission form allow</w:t>
      </w:r>
      <w:r>
        <w:rPr>
          <w:rFonts w:eastAsia="Times New Roman" w:cs="Times New Roman"/>
          <w:sz w:val="24"/>
          <w:szCs w:val="24"/>
        </w:rPr>
        <w:t>ing</w:t>
      </w:r>
      <w:r w:rsidRPr="004D1F61">
        <w:rPr>
          <w:rFonts w:eastAsia="Times New Roman" w:cs="Times New Roman"/>
          <w:sz w:val="24"/>
          <w:szCs w:val="24"/>
        </w:rPr>
        <w:t xml:space="preserve"> your child to participate in </w:t>
      </w:r>
      <w:r>
        <w:rPr>
          <w:rFonts w:eastAsia="Times New Roman" w:cs="Times New Roman"/>
          <w:sz w:val="24"/>
          <w:szCs w:val="24"/>
        </w:rPr>
        <w:t>three online</w:t>
      </w:r>
      <w:r w:rsidRPr="004D1F61">
        <w:rPr>
          <w:rFonts w:eastAsia="Times New Roman" w:cs="Times New Roman"/>
          <w:sz w:val="24"/>
          <w:szCs w:val="24"/>
        </w:rPr>
        <w:t xml:space="preserve"> surveys over the course of six months. You will </w:t>
      </w:r>
      <w:r>
        <w:rPr>
          <w:rFonts w:eastAsia="Times New Roman" w:cs="Times New Roman"/>
          <w:sz w:val="24"/>
          <w:szCs w:val="24"/>
        </w:rPr>
        <w:t>provide your child’s e-mail address or cell phone number for us to contact them directly about the survey</w:t>
      </w:r>
      <w:r w:rsidRPr="004D1F61">
        <w:rPr>
          <w:rFonts w:eastAsia="Times New Roman" w:cs="Times New Roman"/>
          <w:sz w:val="24"/>
          <w:szCs w:val="24"/>
        </w:rPr>
        <w:t>.</w:t>
      </w:r>
    </w:p>
    <w:p w14:paraId="0E139ECC" w14:textId="77777777" w:rsidR="000D1D08" w:rsidRPr="004D1F61" w:rsidRDefault="000D1D08" w:rsidP="000D1D08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D1F61">
        <w:rPr>
          <w:rFonts w:eastAsia="Times New Roman" w:cs="Times New Roman"/>
          <w:b/>
          <w:sz w:val="24"/>
          <w:szCs w:val="24"/>
        </w:rPr>
        <w:t>Step 2: Take Brief Online Youth Survey</w:t>
      </w:r>
    </w:p>
    <w:p w14:paraId="21BFACA3" w14:textId="77777777" w:rsidR="000D1D08" w:rsidRPr="004D1F61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you child chooses to participate, they will click the survey link delivered via e-mail or text message</w:t>
      </w:r>
      <w:r w:rsidRPr="004D1F61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After completing the first survey, t</w:t>
      </w:r>
      <w:r w:rsidRPr="004D1F61">
        <w:rPr>
          <w:rFonts w:eastAsia="Times New Roman" w:cs="Times New Roman"/>
          <w:sz w:val="24"/>
          <w:szCs w:val="24"/>
        </w:rPr>
        <w:t xml:space="preserve">hey will be invited by email </w:t>
      </w:r>
      <w:r>
        <w:rPr>
          <w:rFonts w:eastAsia="Times New Roman" w:cs="Times New Roman"/>
          <w:sz w:val="24"/>
          <w:szCs w:val="24"/>
        </w:rPr>
        <w:t xml:space="preserve">or text message </w:t>
      </w:r>
      <w:r w:rsidRPr="004D1F61">
        <w:rPr>
          <w:rFonts w:eastAsia="Times New Roman" w:cs="Times New Roman"/>
          <w:sz w:val="24"/>
          <w:szCs w:val="24"/>
        </w:rPr>
        <w:t xml:space="preserve">to participate in the next two online surveys at 3 and 6 months after PACE </w:t>
      </w:r>
      <w:r>
        <w:rPr>
          <w:rFonts w:eastAsia="Times New Roman" w:cs="Times New Roman"/>
          <w:sz w:val="24"/>
          <w:szCs w:val="24"/>
        </w:rPr>
        <w:t xml:space="preserve">Vermont </w:t>
      </w:r>
      <w:r w:rsidRPr="004D1F61">
        <w:rPr>
          <w:rFonts w:eastAsia="Times New Roman" w:cs="Times New Roman"/>
          <w:sz w:val="24"/>
          <w:szCs w:val="24"/>
        </w:rPr>
        <w:t>begins. Each survey takes 10-15 minutes to complete. All surveys are voluntary. All answers are confidential</w:t>
      </w:r>
      <w:r>
        <w:rPr>
          <w:rFonts w:eastAsia="Times New Roman" w:cs="Times New Roman"/>
          <w:sz w:val="24"/>
          <w:szCs w:val="24"/>
        </w:rPr>
        <w:t>.</w:t>
      </w:r>
    </w:p>
    <w:p w14:paraId="514EA95A" w14:textId="77777777" w:rsidR="000D1D08" w:rsidRDefault="000D1D08" w:rsidP="000D1D08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51C3CE1E" w14:textId="77777777" w:rsidR="000D1D08" w:rsidRPr="004D1F61" w:rsidRDefault="000D1D08" w:rsidP="000D1D08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D1F61">
        <w:rPr>
          <w:rFonts w:eastAsia="Times New Roman" w:cs="Times New Roman"/>
          <w:b/>
          <w:sz w:val="24"/>
          <w:szCs w:val="24"/>
        </w:rPr>
        <w:lastRenderedPageBreak/>
        <w:t xml:space="preserve">Step 3: </w:t>
      </w:r>
      <w:r>
        <w:rPr>
          <w:rFonts w:eastAsia="Times New Roman" w:cs="Times New Roman"/>
          <w:b/>
          <w:sz w:val="24"/>
          <w:szCs w:val="24"/>
        </w:rPr>
        <w:t>Receive Gift Rewards</w:t>
      </w:r>
    </w:p>
    <w:p w14:paraId="5FC7285E" w14:textId="77777777" w:rsidR="000D1D08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 xml:space="preserve">Parents can earn $5 </w:t>
      </w:r>
      <w:r>
        <w:rPr>
          <w:rFonts w:eastAsia="Times New Roman" w:cs="Times New Roman"/>
          <w:sz w:val="24"/>
          <w:szCs w:val="24"/>
        </w:rPr>
        <w:t xml:space="preserve">in online </w:t>
      </w:r>
      <w:r w:rsidRPr="004D1F61">
        <w:rPr>
          <w:rFonts w:eastAsia="Times New Roman" w:cs="Times New Roman"/>
          <w:sz w:val="24"/>
          <w:szCs w:val="24"/>
        </w:rPr>
        <w:t>gift cards for referring other eligible families</w:t>
      </w:r>
      <w:r>
        <w:rPr>
          <w:rFonts w:eastAsia="Times New Roman" w:cs="Times New Roman"/>
          <w:sz w:val="24"/>
          <w:szCs w:val="24"/>
        </w:rPr>
        <w:t xml:space="preserve"> to participate</w:t>
      </w:r>
      <w:r w:rsidRPr="004D1F61">
        <w:rPr>
          <w:rFonts w:eastAsia="Times New Roman" w:cs="Times New Roman"/>
          <w:sz w:val="24"/>
          <w:szCs w:val="24"/>
        </w:rPr>
        <w:t xml:space="preserve"> (up to $15 </w:t>
      </w:r>
      <w:r>
        <w:rPr>
          <w:rFonts w:eastAsia="Times New Roman" w:cs="Times New Roman"/>
          <w:sz w:val="24"/>
          <w:szCs w:val="24"/>
        </w:rPr>
        <w:t xml:space="preserve">total </w:t>
      </w:r>
      <w:r w:rsidRPr="004D1F61">
        <w:rPr>
          <w:rFonts w:eastAsia="Times New Roman" w:cs="Times New Roman"/>
          <w:sz w:val="24"/>
          <w:szCs w:val="24"/>
        </w:rPr>
        <w:t xml:space="preserve">in </w:t>
      </w:r>
      <w:r>
        <w:rPr>
          <w:rFonts w:eastAsia="Times New Roman" w:cs="Times New Roman"/>
          <w:sz w:val="24"/>
          <w:szCs w:val="24"/>
        </w:rPr>
        <w:t>online gift cards</w:t>
      </w:r>
      <w:r w:rsidRPr="004D1F61">
        <w:rPr>
          <w:rFonts w:eastAsia="Times New Roman" w:cs="Times New Roman"/>
          <w:sz w:val="24"/>
          <w:szCs w:val="24"/>
        </w:rPr>
        <w:t xml:space="preserve">). Youth participants will receive </w:t>
      </w:r>
      <w:r>
        <w:rPr>
          <w:rFonts w:eastAsia="Times New Roman" w:cs="Times New Roman"/>
          <w:sz w:val="24"/>
          <w:szCs w:val="24"/>
        </w:rPr>
        <w:t>at least $50 in online gift cards for completing all three surveys.</w:t>
      </w:r>
    </w:p>
    <w:p w14:paraId="76648552" w14:textId="77777777" w:rsidR="000D1D08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Thank you for your consideration. To learn more about the study or to give your child permission to participate, please visit </w:t>
      </w:r>
      <w:hyperlink r:id="rId9" w:history="1">
        <w:r w:rsidRPr="00D235CE">
          <w:rPr>
            <w:rStyle w:val="Hyperlink"/>
            <w:rFonts w:eastAsia="Times New Roman" w:cs="Times New Roman"/>
          </w:rPr>
          <w:t>pacevt.org</w:t>
        </w:r>
      </w:hyperlink>
      <w:r w:rsidRPr="009B5AE0">
        <w:rPr>
          <w:rFonts w:eastAsia="Times New Roman" w:cs="Times New Roman"/>
          <w:sz w:val="24"/>
          <w:szCs w:val="24"/>
        </w:rPr>
        <w:t>.</w:t>
      </w:r>
    </w:p>
    <w:p w14:paraId="095B9F91" w14:textId="77777777" w:rsidR="000D1D08" w:rsidRDefault="000D1D08" w:rsidP="000D1D08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Sponsored by:</w:t>
      </w:r>
    </w:p>
    <w:p w14:paraId="1B052C0F" w14:textId="77777777" w:rsidR="000D1D08" w:rsidRDefault="000D1D08" w:rsidP="000D1D08">
      <w:pPr>
        <w:rPr>
          <w:b/>
          <w:color w:val="990033"/>
          <w:sz w:val="24"/>
          <w:u w:val="single"/>
        </w:rPr>
      </w:pPr>
      <w:r>
        <w:rPr>
          <w:noProof/>
        </w:rPr>
        <w:drawing>
          <wp:inline distT="0" distB="0" distL="0" distR="0" wp14:anchorId="63FEEB72" wp14:editId="459B5479">
            <wp:extent cx="1285875" cy="457200"/>
            <wp:effectExtent l="0" t="0" r="9525" b="0"/>
            <wp:docPr id="6" name="Picture 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7" b="2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3047A8C" wp14:editId="0DDE4FD6">
            <wp:extent cx="1371600" cy="342900"/>
            <wp:effectExtent l="0" t="0" r="0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4A98BB4" wp14:editId="17612C65">
            <wp:extent cx="1266825" cy="361950"/>
            <wp:effectExtent l="0" t="0" r="9525" b="0"/>
            <wp:docPr id="7" name="Picture 6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 close 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5F0D46B" wp14:editId="0311C96B">
            <wp:extent cx="1524000" cy="387804"/>
            <wp:effectExtent l="0" t="0" r="0" b="0"/>
            <wp:docPr id="8" name="Picture 7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4" cy="3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0536" w14:textId="7853BD37" w:rsidR="00AE6037" w:rsidRPr="000D1D08" w:rsidRDefault="00AE6037" w:rsidP="000D1D08">
      <w:pPr>
        <w:rPr>
          <w:b/>
          <w:color w:val="990033"/>
          <w:sz w:val="24"/>
          <w:u w:val="single"/>
        </w:rPr>
      </w:pPr>
      <w:bookmarkStart w:id="1" w:name="_GoBack"/>
      <w:bookmarkEnd w:id="1"/>
    </w:p>
    <w:sectPr w:rsidR="00AE6037" w:rsidRPr="000D1D08" w:rsidSect="00CE7260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2BEA" w14:textId="77777777" w:rsidR="00667092" w:rsidRDefault="00667092" w:rsidP="00F71BE4">
      <w:pPr>
        <w:spacing w:after="0" w:line="240" w:lineRule="auto"/>
      </w:pPr>
      <w:r>
        <w:separator/>
      </w:r>
    </w:p>
  </w:endnote>
  <w:endnote w:type="continuationSeparator" w:id="0">
    <w:p w14:paraId="05FB2F1C" w14:textId="77777777" w:rsidR="00667092" w:rsidRDefault="00667092" w:rsidP="00F7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5E3E" w14:textId="77777777" w:rsidR="00667092" w:rsidRDefault="00667092" w:rsidP="00F71BE4">
      <w:pPr>
        <w:spacing w:after="0" w:line="240" w:lineRule="auto"/>
      </w:pPr>
      <w:r>
        <w:separator/>
      </w:r>
    </w:p>
  </w:footnote>
  <w:footnote w:type="continuationSeparator" w:id="0">
    <w:p w14:paraId="6E369E19" w14:textId="77777777" w:rsidR="00667092" w:rsidRDefault="00667092" w:rsidP="00F7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BBAB" w14:textId="13D75C67" w:rsidR="00F71BE4" w:rsidRDefault="00F71BE4" w:rsidP="00F71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174"/>
    <w:multiLevelType w:val="hybridMultilevel"/>
    <w:tmpl w:val="C46267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4"/>
    <w:rsid w:val="000A1F77"/>
    <w:rsid w:val="000C66E9"/>
    <w:rsid w:val="000D1D08"/>
    <w:rsid w:val="000E47A4"/>
    <w:rsid w:val="00107C16"/>
    <w:rsid w:val="0019788A"/>
    <w:rsid w:val="001A61C3"/>
    <w:rsid w:val="00281A57"/>
    <w:rsid w:val="002D2D7A"/>
    <w:rsid w:val="00312741"/>
    <w:rsid w:val="0031369E"/>
    <w:rsid w:val="00364A15"/>
    <w:rsid w:val="003A3598"/>
    <w:rsid w:val="003E32BF"/>
    <w:rsid w:val="0047508B"/>
    <w:rsid w:val="00522B58"/>
    <w:rsid w:val="0054205F"/>
    <w:rsid w:val="0056263B"/>
    <w:rsid w:val="00631078"/>
    <w:rsid w:val="00667092"/>
    <w:rsid w:val="00726CFC"/>
    <w:rsid w:val="0073745F"/>
    <w:rsid w:val="00737D3B"/>
    <w:rsid w:val="00781D51"/>
    <w:rsid w:val="007D7A27"/>
    <w:rsid w:val="00847C16"/>
    <w:rsid w:val="00863C86"/>
    <w:rsid w:val="00882E6F"/>
    <w:rsid w:val="008A2AF7"/>
    <w:rsid w:val="0091781C"/>
    <w:rsid w:val="0094550D"/>
    <w:rsid w:val="00970FA6"/>
    <w:rsid w:val="009E4B1B"/>
    <w:rsid w:val="009F1E3E"/>
    <w:rsid w:val="009F61EC"/>
    <w:rsid w:val="00A03BDB"/>
    <w:rsid w:val="00A10072"/>
    <w:rsid w:val="00A34A14"/>
    <w:rsid w:val="00A43DAF"/>
    <w:rsid w:val="00A5194A"/>
    <w:rsid w:val="00A633C3"/>
    <w:rsid w:val="00A971AF"/>
    <w:rsid w:val="00AA4364"/>
    <w:rsid w:val="00AE6037"/>
    <w:rsid w:val="00AF50B9"/>
    <w:rsid w:val="00AF55A6"/>
    <w:rsid w:val="00B42C3E"/>
    <w:rsid w:val="00BC7241"/>
    <w:rsid w:val="00C34934"/>
    <w:rsid w:val="00C54432"/>
    <w:rsid w:val="00C873D1"/>
    <w:rsid w:val="00CD2326"/>
    <w:rsid w:val="00CE7260"/>
    <w:rsid w:val="00CF5CD5"/>
    <w:rsid w:val="00D51AAD"/>
    <w:rsid w:val="00D81CD7"/>
    <w:rsid w:val="00DA72EC"/>
    <w:rsid w:val="00E1672C"/>
    <w:rsid w:val="00E21ACB"/>
    <w:rsid w:val="00EA59AD"/>
    <w:rsid w:val="00EC30A2"/>
    <w:rsid w:val="00F03A8E"/>
    <w:rsid w:val="00F71BE4"/>
    <w:rsid w:val="00FA4F95"/>
    <w:rsid w:val="00FB7937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177C"/>
  <w15:chartTrackingRefBased/>
  <w15:docId w15:val="{3677D0A9-2979-B849-8EF6-B13D87E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6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4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64"/>
    <w:rPr>
      <w:color w:val="0563C1" w:themeColor="hyperlink"/>
      <w:u w:val="single"/>
    </w:rPr>
  </w:style>
  <w:style w:type="paragraph" w:customStyle="1" w:styleId="Default">
    <w:name w:val="Default"/>
    <w:rsid w:val="00AA43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4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726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CE72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CEpartne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it.ly/PACEpartn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West</dc:creator>
  <cp:keywords/>
  <dc:description/>
  <cp:lastModifiedBy>Julia C West</cp:lastModifiedBy>
  <cp:revision>2</cp:revision>
  <dcterms:created xsi:type="dcterms:W3CDTF">2019-04-16T17:49:00Z</dcterms:created>
  <dcterms:modified xsi:type="dcterms:W3CDTF">2019-04-16T17:49:00Z</dcterms:modified>
</cp:coreProperties>
</file>